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32C64" w14:textId="209DDFCE" w:rsidR="0093131F" w:rsidRPr="004F06C2" w:rsidRDefault="0093131F" w:rsidP="00475B64">
      <w:pPr>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475B64">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40C9546B" w:rsidR="000331A6" w:rsidRPr="004F06C2" w:rsidRDefault="00841077" w:rsidP="00475B64">
      <w:pPr>
        <w:rPr>
          <w:rFonts w:ascii="Times New Roman" w:hAnsi="Times New Roman" w:cs="Times New Roman"/>
          <w:b/>
          <w:sz w:val="28"/>
        </w:rPr>
      </w:pPr>
      <w:r>
        <w:rPr>
          <w:rFonts w:ascii="Times New Roman" w:hAnsi="Times New Roman" w:cs="Times New Roman"/>
          <w:b/>
          <w:sz w:val="28"/>
        </w:rPr>
        <w:t>The McGurk Effect</w:t>
      </w:r>
    </w:p>
    <w:p w14:paraId="38CB343A" w14:textId="25575220" w:rsidR="00151E01" w:rsidRDefault="006D7BB5" w:rsidP="00475B64">
      <w:pPr>
        <w:rPr>
          <w:rFonts w:ascii="Times New Roman" w:hAnsi="Times New Roman" w:cs="Times New Roman"/>
          <w:b/>
        </w:rPr>
      </w:pPr>
      <w:r>
        <w:rPr>
          <w:rFonts w:ascii="Times New Roman" w:hAnsi="Times New Roman" w:cs="Times New Roman"/>
          <w:b/>
        </w:rPr>
        <w:t>Overview</w:t>
      </w:r>
    </w:p>
    <w:p w14:paraId="69CAD6FD" w14:textId="6A2BD460" w:rsidR="00841077" w:rsidRDefault="00841077" w:rsidP="00475B64">
      <w:pPr>
        <w:rPr>
          <w:rFonts w:ascii="Times New Roman" w:hAnsi="Times New Roman" w:cs="Times New Roman"/>
        </w:rPr>
      </w:pPr>
      <w:r>
        <w:rPr>
          <w:rFonts w:ascii="Times New Roman" w:hAnsi="Times New Roman" w:cs="Times New Roman"/>
        </w:rPr>
        <w:t xml:space="preserve">Spoken language, a singular human achievement, relies heavily on specialized perceptual mechanisms. </w:t>
      </w:r>
      <w:r w:rsidR="00F57D0B">
        <w:rPr>
          <w:rFonts w:ascii="Times New Roman" w:hAnsi="Times New Roman" w:cs="Times New Roman"/>
        </w:rPr>
        <w:t xml:space="preserve">One important feature of language perception mechanisms is that they simultaneously rely on auditory and visual information. </w:t>
      </w:r>
      <w:r>
        <w:rPr>
          <w:rFonts w:ascii="Times New Roman" w:hAnsi="Times New Roman" w:cs="Times New Roman"/>
        </w:rPr>
        <w:t xml:space="preserve"> </w:t>
      </w:r>
      <w:r w:rsidR="00F57D0B">
        <w:rPr>
          <w:rFonts w:ascii="Times New Roman" w:hAnsi="Times New Roman" w:cs="Times New Roman"/>
        </w:rPr>
        <w:t xml:space="preserve">This makes sense, because until modern times, a person could expect that most language would be heard in face-to-face interactions. And because producing specific speech sounds requires precise articulation, the mouth can supply good visual information </w:t>
      </w:r>
      <w:r w:rsidR="00FF3B2B">
        <w:rPr>
          <w:rFonts w:ascii="Times New Roman" w:hAnsi="Times New Roman" w:cs="Times New Roman"/>
        </w:rPr>
        <w:t>about</w:t>
      </w:r>
      <w:r w:rsidR="00F57D0B">
        <w:rPr>
          <w:rFonts w:ascii="Times New Roman" w:hAnsi="Times New Roman" w:cs="Times New Roman"/>
        </w:rPr>
        <w:t xml:space="preserve"> what someone</w:t>
      </w:r>
      <w:r w:rsidR="00FF3B2B">
        <w:rPr>
          <w:rFonts w:ascii="Times New Roman" w:hAnsi="Times New Roman" w:cs="Times New Roman"/>
        </w:rPr>
        <w:t xml:space="preserve"> is saying. In fact, with an up-</w:t>
      </w:r>
      <w:r w:rsidR="00F57D0B">
        <w:rPr>
          <w:rFonts w:ascii="Times New Roman" w:hAnsi="Times New Roman" w:cs="Times New Roman"/>
        </w:rPr>
        <w:t xml:space="preserve">close and unobstructed view of someone’s face, </w:t>
      </w:r>
      <w:r w:rsidR="007C49D7">
        <w:rPr>
          <w:rFonts w:ascii="Times New Roman" w:hAnsi="Times New Roman" w:cs="Times New Roman"/>
        </w:rPr>
        <w:t>the</w:t>
      </w:r>
      <w:r w:rsidR="00F57D0B">
        <w:rPr>
          <w:rFonts w:ascii="Times New Roman" w:hAnsi="Times New Roman" w:cs="Times New Roman"/>
        </w:rPr>
        <w:t xml:space="preserve"> mouth can often supply better visual signals than speech</w:t>
      </w:r>
      <w:r w:rsidR="00381B1D">
        <w:rPr>
          <w:rFonts w:ascii="Times New Roman" w:hAnsi="Times New Roman" w:cs="Times New Roman"/>
        </w:rPr>
        <w:t xml:space="preserve"> supplies auditory signals</w:t>
      </w:r>
      <w:r w:rsidR="00F57D0B">
        <w:rPr>
          <w:rFonts w:ascii="Times New Roman" w:hAnsi="Times New Roman" w:cs="Times New Roman"/>
        </w:rPr>
        <w:t xml:space="preserve">. The </w:t>
      </w:r>
      <w:r w:rsidR="00FF3B2B">
        <w:rPr>
          <w:rFonts w:ascii="Times New Roman" w:hAnsi="Times New Roman" w:cs="Times New Roman"/>
        </w:rPr>
        <w:t xml:space="preserve">result is that the human brain favors visual input, and uses it to disambiguate inherent ambiguity in spoken language. </w:t>
      </w:r>
    </w:p>
    <w:p w14:paraId="2AEE166C" w14:textId="59A01016" w:rsidR="00DC6017" w:rsidRDefault="00DC6017" w:rsidP="00475B64">
      <w:pPr>
        <w:rPr>
          <w:rFonts w:ascii="Times New Roman" w:hAnsi="Times New Roman" w:cs="Times New Roman"/>
          <w:b/>
        </w:rPr>
      </w:pPr>
      <w:r>
        <w:rPr>
          <w:rFonts w:ascii="Times New Roman" w:hAnsi="Times New Roman" w:cs="Times New Roman"/>
        </w:rPr>
        <w:t xml:space="preserve">This reliance on visual input to interpret sound was described by Harry </w:t>
      </w:r>
      <w:r w:rsidR="0028671A">
        <w:rPr>
          <w:rFonts w:ascii="Times New Roman" w:hAnsi="Times New Roman" w:cs="Times New Roman"/>
        </w:rPr>
        <w:t>McGurk and John Macd</w:t>
      </w:r>
      <w:r>
        <w:rPr>
          <w:rFonts w:ascii="Times New Roman" w:hAnsi="Times New Roman" w:cs="Times New Roman"/>
        </w:rPr>
        <w:t>onald in a paper in 1976 called, ‘Hearing lips and seeing voices.’</w:t>
      </w:r>
      <w:r w:rsidR="00524377">
        <w:rPr>
          <w:rFonts w:ascii="Times New Roman" w:hAnsi="Times New Roman" w:cs="Times New Roman"/>
        </w:rPr>
        <w:t xml:space="preserve"> In that paper, the</w:t>
      </w:r>
      <w:r w:rsidR="00A76A16">
        <w:rPr>
          <w:rFonts w:ascii="Times New Roman" w:hAnsi="Times New Roman" w:cs="Times New Roman"/>
        </w:rPr>
        <w:t>y</w:t>
      </w:r>
      <w:r w:rsidR="00524377">
        <w:rPr>
          <w:rFonts w:ascii="Times New Roman" w:hAnsi="Times New Roman" w:cs="Times New Roman"/>
        </w:rPr>
        <w:t xml:space="preserve"> described an illusion that arises through a mismatch between a sound recording and a video recording. That illusion has become known as the McGurk Effect. This video will demonstrate how to </w:t>
      </w:r>
      <w:r w:rsidR="00A76A16">
        <w:rPr>
          <w:rFonts w:ascii="Times New Roman" w:hAnsi="Times New Roman" w:cs="Times New Roman"/>
        </w:rPr>
        <w:t xml:space="preserve">produce and interpret </w:t>
      </w:r>
      <w:r w:rsidR="00524377">
        <w:rPr>
          <w:rFonts w:ascii="Times New Roman" w:hAnsi="Times New Roman" w:cs="Times New Roman"/>
        </w:rPr>
        <w:t>the McGurk effect.</w:t>
      </w:r>
    </w:p>
    <w:p w14:paraId="0B84EFB7" w14:textId="77777777" w:rsidR="00467282" w:rsidRPr="004F06C2" w:rsidRDefault="000331A6" w:rsidP="00475B64">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027D3F05" w14:textId="59BE3A3D" w:rsidR="00EA3933" w:rsidRPr="005E7CE8" w:rsidRDefault="00EA3933" w:rsidP="00475B64">
      <w:pPr>
        <w:pStyle w:val="ListParagraph"/>
        <w:widowControl w:val="0"/>
        <w:numPr>
          <w:ilvl w:val="0"/>
          <w:numId w:val="1"/>
        </w:numPr>
        <w:autoSpaceDE w:val="0"/>
        <w:autoSpaceDN w:val="0"/>
        <w:adjustRightInd w:val="0"/>
        <w:contextualSpacing w:val="0"/>
        <w:rPr>
          <w:rFonts w:ascii="Times New Roman" w:hAnsi="Times New Roman"/>
          <w:lang w:val="en-GB"/>
        </w:rPr>
      </w:pPr>
      <w:r>
        <w:rPr>
          <w:rFonts w:ascii="Times New Roman" w:hAnsi="Times New Roman"/>
          <w:b/>
          <w:lang w:val="en-GB"/>
        </w:rPr>
        <w:t>Stimuli</w:t>
      </w:r>
    </w:p>
    <w:p w14:paraId="2F5DD013" w14:textId="49AF7259" w:rsidR="005E7CE8" w:rsidRDefault="005E7CE8"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To make McGurk </w:t>
      </w:r>
      <w:proofErr w:type="gramStart"/>
      <w:r>
        <w:rPr>
          <w:rFonts w:ascii="Times New Roman" w:hAnsi="Times New Roman"/>
          <w:lang w:val="en-GB"/>
        </w:rPr>
        <w:t>effect</w:t>
      </w:r>
      <w:proofErr w:type="gramEnd"/>
      <w:r>
        <w:rPr>
          <w:rFonts w:ascii="Times New Roman" w:hAnsi="Times New Roman"/>
          <w:lang w:val="en-GB"/>
        </w:rPr>
        <w:t xml:space="preserve"> stimuli you will need a video camera —the kind on a smartphone is fine. </w:t>
      </w:r>
    </w:p>
    <w:p w14:paraId="276E3336" w14:textId="14D31AC5" w:rsidR="005E7CE8" w:rsidRDefault="005E7CE8"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You will also need a computer to control the presentation of the videos to a naïve subject. </w:t>
      </w:r>
    </w:p>
    <w:p w14:paraId="3E1B5D97" w14:textId="5AAC758F" w:rsidR="005E7CE8" w:rsidRDefault="005E7CE8"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Point your camera at yourself, so that your head fills the display.</w:t>
      </w:r>
    </w:p>
    <w:p w14:paraId="28A47E50" w14:textId="1D0CF273" w:rsidR="00B9305E" w:rsidRPr="00172EA8" w:rsidRDefault="005E7CE8" w:rsidP="00172EA8">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Make four recordings. Each should be 10 seconds long. In each of the four recordings, you’ll </w:t>
      </w:r>
      <w:r w:rsidR="000371FB">
        <w:rPr>
          <w:rFonts w:ascii="Times New Roman" w:hAnsi="Times New Roman"/>
          <w:lang w:val="en-GB"/>
        </w:rPr>
        <w:t xml:space="preserve">repeat a word </w:t>
      </w:r>
      <w:r w:rsidR="00B9305E">
        <w:rPr>
          <w:rFonts w:ascii="Times New Roman" w:hAnsi="Times New Roman"/>
          <w:lang w:val="en-GB"/>
        </w:rPr>
        <w:t xml:space="preserve">10 times, about once per second. Here are the words: Bane, Gain, Pan, Can. </w:t>
      </w:r>
      <w:r w:rsidR="00B9305E" w:rsidRPr="00172EA8">
        <w:rPr>
          <w:rFonts w:ascii="Times New Roman" w:hAnsi="Times New Roman"/>
          <w:lang w:val="en-GB"/>
        </w:rPr>
        <w:t xml:space="preserve">Try to say the words in each video at a similar pace. </w:t>
      </w:r>
    </w:p>
    <w:p w14:paraId="7C743AA0" w14:textId="3F649386" w:rsidR="00B9305E" w:rsidRPr="00B9305E" w:rsidRDefault="00B9305E" w:rsidP="00475B64">
      <w:pPr>
        <w:pStyle w:val="ListParagraph"/>
        <w:widowControl w:val="0"/>
        <w:numPr>
          <w:ilvl w:val="0"/>
          <w:numId w:val="1"/>
        </w:numPr>
        <w:autoSpaceDE w:val="0"/>
        <w:autoSpaceDN w:val="0"/>
        <w:adjustRightInd w:val="0"/>
        <w:contextualSpacing w:val="0"/>
        <w:rPr>
          <w:rFonts w:ascii="Times New Roman" w:hAnsi="Times New Roman"/>
          <w:lang w:val="en-GB"/>
        </w:rPr>
      </w:pPr>
      <w:r>
        <w:rPr>
          <w:rFonts w:ascii="Times New Roman" w:hAnsi="Times New Roman"/>
          <w:b/>
          <w:lang w:val="en-GB"/>
        </w:rPr>
        <w:t>Inducing the Illusion</w:t>
      </w:r>
    </w:p>
    <w:p w14:paraId="6030B81C" w14:textId="5FFB7173" w:rsidR="008351E7" w:rsidRDefault="00B9305E"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To induce the illusion, you could splice together the sound from one video and the picture from another. But that’s not really necessary. </w:t>
      </w:r>
      <w:r w:rsidR="008351E7">
        <w:rPr>
          <w:rFonts w:ascii="Times New Roman" w:hAnsi="Times New Roman"/>
          <w:lang w:val="en-GB"/>
        </w:rPr>
        <w:t>It is easier to just do it by using your phone and a computer simultaneously. Here is how.</w:t>
      </w:r>
    </w:p>
    <w:p w14:paraId="2E2A9D3E" w14:textId="5CB6AB9B" w:rsidR="008351E7" w:rsidRDefault="008351E7"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On your computer desktop open up the video in which you are saying ‘gain’. Turn off the sound, and play the video. </w:t>
      </w:r>
    </w:p>
    <w:p w14:paraId="04FF99A9" w14:textId="4A23CBA5" w:rsidR="008351E7" w:rsidRDefault="008351E7"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 xml:space="preserve">On your phone open up the video in which you are saying ‘bane.’ Put the phone </w:t>
      </w:r>
      <w:r>
        <w:rPr>
          <w:rFonts w:ascii="Times New Roman" w:hAnsi="Times New Roman"/>
          <w:lang w:val="en-GB"/>
        </w:rPr>
        <w:lastRenderedPageBreak/>
        <w:t xml:space="preserve">behind the computer screen so that the sound can be heard, but the video can’t be seen. Play the video. </w:t>
      </w:r>
    </w:p>
    <w:p w14:paraId="1F70EC3E" w14:textId="14BDDF2D" w:rsidR="008351E7" w:rsidRDefault="008351E7"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Ask an observer to watch the</w:t>
      </w:r>
      <w:r w:rsidR="00172EA8">
        <w:rPr>
          <w:rFonts w:ascii="Times New Roman" w:hAnsi="Times New Roman"/>
          <w:lang w:val="en-GB"/>
        </w:rPr>
        <w:t xml:space="preserve"> computer</w:t>
      </w:r>
      <w:r>
        <w:rPr>
          <w:rFonts w:ascii="Times New Roman" w:hAnsi="Times New Roman"/>
          <w:lang w:val="en-GB"/>
        </w:rPr>
        <w:t xml:space="preserve"> screen while listening, and when the video is done playing, ask them what they heard. </w:t>
      </w:r>
    </w:p>
    <w:p w14:paraId="5A485537" w14:textId="2D3EF05A" w:rsidR="008351E7" w:rsidRPr="008351E7" w:rsidRDefault="008351E7" w:rsidP="00475B64">
      <w:pPr>
        <w:pStyle w:val="ListParagraph"/>
        <w:widowControl w:val="0"/>
        <w:numPr>
          <w:ilvl w:val="1"/>
          <w:numId w:val="1"/>
        </w:numPr>
        <w:autoSpaceDE w:val="0"/>
        <w:autoSpaceDN w:val="0"/>
        <w:adjustRightInd w:val="0"/>
        <w:contextualSpacing w:val="0"/>
        <w:rPr>
          <w:rFonts w:ascii="Times New Roman" w:hAnsi="Times New Roman"/>
          <w:lang w:val="en-GB"/>
        </w:rPr>
      </w:pPr>
      <w:r>
        <w:rPr>
          <w:rFonts w:ascii="Times New Roman" w:hAnsi="Times New Roman"/>
          <w:lang w:val="en-GB"/>
        </w:rPr>
        <w:t>Do the same for the Pan/Can videos: Play the picture stream of you saying ‘can’ while your phone plays the audio stream from the ‘pan’ video. Ask the participant what she heard.</w:t>
      </w:r>
    </w:p>
    <w:p w14:paraId="0973A1E1" w14:textId="430508A5" w:rsidR="00764970" w:rsidRDefault="00C06C9C" w:rsidP="00475B64">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p>
    <w:p w14:paraId="62977599" w14:textId="582F1AF8" w:rsidR="008351E7" w:rsidRDefault="00774052" w:rsidP="00475B64">
      <w:pPr>
        <w:widowControl w:val="0"/>
        <w:autoSpaceDE w:val="0"/>
        <w:autoSpaceDN w:val="0"/>
        <w:adjustRightInd w:val="0"/>
        <w:rPr>
          <w:rFonts w:ascii="Times New Roman" w:hAnsi="Times New Roman"/>
          <w:lang w:val="en-GB"/>
        </w:rPr>
      </w:pPr>
      <w:r>
        <w:rPr>
          <w:rFonts w:ascii="Times New Roman" w:hAnsi="Times New Roman"/>
          <w:lang w:val="en-GB"/>
        </w:rPr>
        <w:t>Remember, the sounds played to your observer are either the words ‘gain’ or ‘pan.’ But in the accompanying videos, the words being</w:t>
      </w:r>
      <w:r w:rsidR="00BC5DFD">
        <w:rPr>
          <w:rFonts w:ascii="Times New Roman" w:hAnsi="Times New Roman"/>
          <w:lang w:val="en-GB"/>
        </w:rPr>
        <w:t xml:space="preserve"> articulated are ‘bane’ and ‘can</w:t>
      </w:r>
      <w:r>
        <w:rPr>
          <w:rFonts w:ascii="Times New Roman" w:hAnsi="Times New Roman"/>
          <w:lang w:val="en-GB"/>
        </w:rPr>
        <w:t>’</w:t>
      </w:r>
      <w:r w:rsidR="00BC5DFD">
        <w:rPr>
          <w:rFonts w:ascii="Times New Roman" w:hAnsi="Times New Roman"/>
          <w:lang w:val="en-GB"/>
        </w:rPr>
        <w:t xml:space="preserve"> respectively.</w:t>
      </w:r>
      <w:r>
        <w:rPr>
          <w:rFonts w:ascii="Times New Roman" w:hAnsi="Times New Roman"/>
          <w:lang w:val="en-GB"/>
        </w:rPr>
        <w:t xml:space="preserve"> So which words will people actually hear? The answer is most often none of those four. Instead, the typical result is that observers in the bane/gain condition will hear the word ‘Dane.’ And observers in the pan/can condition will hear the word ‘tan.’ </w:t>
      </w:r>
    </w:p>
    <w:p w14:paraId="2A0CB861" w14:textId="54500A15" w:rsidR="00732C74" w:rsidRDefault="00774052" w:rsidP="00475B64">
      <w:pPr>
        <w:widowControl w:val="0"/>
        <w:autoSpaceDE w:val="0"/>
        <w:autoSpaceDN w:val="0"/>
        <w:adjustRightInd w:val="0"/>
        <w:rPr>
          <w:rFonts w:ascii="Times New Roman" w:hAnsi="Times New Roman"/>
          <w:lang w:val="en-GB"/>
        </w:rPr>
      </w:pPr>
      <w:r>
        <w:rPr>
          <w:rFonts w:ascii="Times New Roman" w:hAnsi="Times New Roman"/>
          <w:lang w:val="en-GB"/>
        </w:rPr>
        <w:t xml:space="preserve">To understand </w:t>
      </w:r>
      <w:r w:rsidR="00732C74">
        <w:rPr>
          <w:rFonts w:ascii="Times New Roman" w:hAnsi="Times New Roman"/>
          <w:lang w:val="en-GB"/>
        </w:rPr>
        <w:t xml:space="preserve">why we need to understand a little bit about how phonemes are produced. A phoneme is </w:t>
      </w:r>
      <w:r w:rsidR="00BC5DFD">
        <w:rPr>
          <w:rFonts w:ascii="Times New Roman" w:hAnsi="Times New Roman"/>
          <w:lang w:val="en-GB"/>
        </w:rPr>
        <w:t xml:space="preserve">a </w:t>
      </w:r>
      <w:r w:rsidR="00732C74">
        <w:rPr>
          <w:rFonts w:ascii="Times New Roman" w:hAnsi="Times New Roman"/>
          <w:lang w:val="en-GB"/>
        </w:rPr>
        <w:t xml:space="preserve">minimal unit of speech sound. The words ‘bane’ and ‘gain’ have the same phonemes in all positions but </w:t>
      </w:r>
      <w:r w:rsidR="00BC5DFD">
        <w:rPr>
          <w:rFonts w:ascii="Times New Roman" w:hAnsi="Times New Roman"/>
          <w:lang w:val="en-GB"/>
        </w:rPr>
        <w:t>the</w:t>
      </w:r>
      <w:r w:rsidR="00732C74">
        <w:rPr>
          <w:rFonts w:ascii="Times New Roman" w:hAnsi="Times New Roman"/>
          <w:lang w:val="en-GB"/>
        </w:rPr>
        <w:t xml:space="preserve"> first. In the word ‘bane’ the first phoneme is a ‘b’ sound, denoted /b/. In the word ‘gain’ it is the sound /g/. The remaining sounds are the same —which is why the words rhyme. </w:t>
      </w:r>
      <w:r w:rsidR="00732C74">
        <w:rPr>
          <w:rFonts w:ascii="Times New Roman" w:hAnsi="Times New Roman"/>
          <w:b/>
          <w:lang w:val="en-GB"/>
        </w:rPr>
        <w:t>Figure 1</w:t>
      </w:r>
      <w:r w:rsidR="00732C74">
        <w:rPr>
          <w:rFonts w:ascii="Times New Roman" w:hAnsi="Times New Roman"/>
          <w:lang w:val="en-GB"/>
        </w:rPr>
        <w:t xml:space="preserve"> breaks down the McGurk effect in terms of the </w:t>
      </w:r>
      <w:r w:rsidR="0038596A">
        <w:rPr>
          <w:rFonts w:ascii="Times New Roman" w:hAnsi="Times New Roman"/>
          <w:lang w:val="en-GB"/>
        </w:rPr>
        <w:t xml:space="preserve">initial phonemes in these examples. </w:t>
      </w:r>
      <w:r w:rsidR="00732C74">
        <w:rPr>
          <w:rFonts w:ascii="Times New Roman" w:hAnsi="Times New Roman"/>
          <w:lang w:val="en-GB"/>
        </w:rPr>
        <w:t xml:space="preserve">When /b/ is shown and /g/ is played, people hear /d/. The word ‘Dane’ in other words also rhymes with bane and gain, with a one phoneme difference right at the beginning. </w:t>
      </w:r>
    </w:p>
    <w:p w14:paraId="249EB86F" w14:textId="5D3179EE" w:rsidR="00774052" w:rsidRDefault="00732C74" w:rsidP="004E6FB3">
      <w:pPr>
        <w:widowControl w:val="0"/>
        <w:autoSpaceDE w:val="0"/>
        <w:autoSpaceDN w:val="0"/>
        <w:adjustRightInd w:val="0"/>
        <w:rPr>
          <w:rFonts w:ascii="Times New Roman" w:hAnsi="Times New Roman"/>
          <w:lang w:val="en-GB"/>
        </w:rPr>
      </w:pPr>
      <w:r>
        <w:rPr>
          <w:rFonts w:ascii="Times New Roman" w:hAnsi="Times New Roman"/>
          <w:lang w:val="en-GB"/>
        </w:rPr>
        <w:t>Why do conflicting /b/ and /g/ produce a /d/ specifically?</w:t>
      </w:r>
      <w:r w:rsidR="005855FC">
        <w:rPr>
          <w:rFonts w:ascii="Times New Roman" w:hAnsi="Times New Roman"/>
          <w:lang w:val="en-GB"/>
        </w:rPr>
        <w:t xml:space="preserve"> Well, /b/, /g/, and /d/ are really not that different from one another, especially in terms of how they are produced. </w:t>
      </w:r>
      <w:r w:rsidR="00C92F41">
        <w:rPr>
          <w:rFonts w:ascii="Times New Roman" w:hAnsi="Times New Roman"/>
          <w:lang w:val="en-GB"/>
        </w:rPr>
        <w:t>The three basically involve moving the same amount of air from a person’s larynx through their mouth, with just a difference in where the speaker places a small obstruction. When someone makes a /b/ sound, they use</w:t>
      </w:r>
      <w:r w:rsidR="00B77980">
        <w:rPr>
          <w:rFonts w:ascii="Times New Roman" w:hAnsi="Times New Roman"/>
          <w:lang w:val="en-GB"/>
        </w:rPr>
        <w:t xml:space="preserve"> their lips to obstruct the air;</w:t>
      </w:r>
      <w:r w:rsidR="00C92F41">
        <w:rPr>
          <w:rFonts w:ascii="Times New Roman" w:hAnsi="Times New Roman"/>
          <w:lang w:val="en-GB"/>
        </w:rPr>
        <w:t xml:space="preserve"> this is known as a labial point of articulation. For a /g/ sound, the point of articulation is palatal —it is far in the back of the mouth. And for a /d/ sound, the point of articulation is </w:t>
      </w:r>
      <w:r w:rsidR="00B77980">
        <w:rPr>
          <w:rFonts w:ascii="Times New Roman" w:hAnsi="Times New Roman"/>
          <w:lang w:val="en-GB"/>
        </w:rPr>
        <w:t xml:space="preserve">known as dental </w:t>
      </w:r>
      <w:r w:rsidR="00C92F41">
        <w:rPr>
          <w:rFonts w:ascii="Times New Roman" w:hAnsi="Times New Roman"/>
          <w:lang w:val="en-GB"/>
        </w:rPr>
        <w:t xml:space="preserve">because people obstruct airflow through the </w:t>
      </w:r>
      <w:r w:rsidR="00B77980">
        <w:rPr>
          <w:rFonts w:ascii="Times New Roman" w:hAnsi="Times New Roman"/>
          <w:lang w:val="en-GB"/>
        </w:rPr>
        <w:t>mouth by touching their tongue</w:t>
      </w:r>
      <w:r w:rsidR="008574A6">
        <w:rPr>
          <w:rFonts w:ascii="Times New Roman" w:hAnsi="Times New Roman"/>
          <w:lang w:val="en-GB"/>
        </w:rPr>
        <w:t>s</w:t>
      </w:r>
      <w:r w:rsidR="00C92F41">
        <w:rPr>
          <w:rFonts w:ascii="Times New Roman" w:hAnsi="Times New Roman"/>
          <w:lang w:val="en-GB"/>
        </w:rPr>
        <w:t xml:space="preserve"> to the top teeth. </w:t>
      </w:r>
      <w:r w:rsidR="00C92F41">
        <w:rPr>
          <w:rFonts w:ascii="Times New Roman" w:hAnsi="Times New Roman"/>
          <w:b/>
          <w:lang w:val="en-GB"/>
        </w:rPr>
        <w:t>Figure 2</w:t>
      </w:r>
      <w:r w:rsidR="00C92F41">
        <w:rPr>
          <w:rFonts w:ascii="Times New Roman" w:hAnsi="Times New Roman"/>
          <w:lang w:val="en-GB"/>
        </w:rPr>
        <w:t xml:space="preserve"> shows </w:t>
      </w:r>
      <w:r w:rsidR="004E6FB3">
        <w:rPr>
          <w:rFonts w:ascii="Times New Roman" w:hAnsi="Times New Roman"/>
          <w:lang w:val="en-GB"/>
        </w:rPr>
        <w:t>the relative points of articulation for</w:t>
      </w:r>
      <w:r w:rsidR="00C92F41">
        <w:rPr>
          <w:rFonts w:ascii="Times New Roman" w:hAnsi="Times New Roman"/>
          <w:lang w:val="en-GB"/>
        </w:rPr>
        <w:t xml:space="preserve"> the s</w:t>
      </w:r>
      <w:r w:rsidR="004E6FB3">
        <w:rPr>
          <w:rFonts w:ascii="Times New Roman" w:hAnsi="Times New Roman"/>
          <w:lang w:val="en-GB"/>
        </w:rPr>
        <w:t>ix phonemes in the McGurk Effect</w:t>
      </w:r>
      <w:r w:rsidR="00C92F41">
        <w:rPr>
          <w:rFonts w:ascii="Times New Roman" w:hAnsi="Times New Roman"/>
          <w:lang w:val="en-GB"/>
        </w:rPr>
        <w:t xml:space="preserve">. </w:t>
      </w:r>
    </w:p>
    <w:p w14:paraId="2CCAC0AF" w14:textId="25079220" w:rsidR="00C92F41" w:rsidRPr="00C92F41" w:rsidRDefault="00C92F41" w:rsidP="00E63BA3">
      <w:pPr>
        <w:widowControl w:val="0"/>
        <w:autoSpaceDE w:val="0"/>
        <w:autoSpaceDN w:val="0"/>
        <w:adjustRightInd w:val="0"/>
        <w:rPr>
          <w:rFonts w:ascii="Times New Roman" w:hAnsi="Times New Roman"/>
          <w:lang w:val="en-GB"/>
        </w:rPr>
      </w:pPr>
      <w:r>
        <w:rPr>
          <w:rFonts w:ascii="Times New Roman" w:hAnsi="Times New Roman"/>
          <w:lang w:val="en-GB"/>
        </w:rPr>
        <w:t>Now that you know a bit about</w:t>
      </w:r>
      <w:r w:rsidR="008A7FC6">
        <w:rPr>
          <w:rFonts w:ascii="Times New Roman" w:hAnsi="Times New Roman"/>
          <w:lang w:val="en-GB"/>
        </w:rPr>
        <w:t xml:space="preserve"> how</w:t>
      </w:r>
      <w:r>
        <w:rPr>
          <w:rFonts w:ascii="Times New Roman" w:hAnsi="Times New Roman"/>
          <w:lang w:val="en-GB"/>
        </w:rPr>
        <w:t xml:space="preserve"> these sounds are pro</w:t>
      </w:r>
      <w:r w:rsidR="008A7FC6">
        <w:rPr>
          <w:rFonts w:ascii="Times New Roman" w:hAnsi="Times New Roman"/>
          <w:lang w:val="en-GB"/>
        </w:rPr>
        <w:t>duced, the logic of the McGurk E</w:t>
      </w:r>
      <w:r>
        <w:rPr>
          <w:rFonts w:ascii="Times New Roman" w:hAnsi="Times New Roman"/>
          <w:lang w:val="en-GB"/>
        </w:rPr>
        <w:t>ffect should be more apparent. It works like this: your brain knows that some phonemes are actually pretty similar</w:t>
      </w:r>
      <w:r w:rsidR="00E63BA3">
        <w:rPr>
          <w:rFonts w:ascii="Times New Roman" w:hAnsi="Times New Roman"/>
          <w:lang w:val="en-GB"/>
        </w:rPr>
        <w:t xml:space="preserve"> to one another. In the McGurk E</w:t>
      </w:r>
      <w:r>
        <w:rPr>
          <w:rFonts w:ascii="Times New Roman" w:hAnsi="Times New Roman"/>
          <w:lang w:val="en-GB"/>
        </w:rPr>
        <w:t xml:space="preserve">ffect the word ‘bane’ is played to the observer, led off by a /b/ sound. But the face in the video is moving their mouth as they would to make a /g/ sound, and the word ‘gain.’ The brain therefore receives conflicting inputs from the eyes and ears. To resolve the </w:t>
      </w:r>
      <w:r w:rsidR="00E63BA3">
        <w:rPr>
          <w:rFonts w:ascii="Times New Roman" w:hAnsi="Times New Roman"/>
          <w:lang w:val="en-GB"/>
        </w:rPr>
        <w:t>conflict,</w:t>
      </w:r>
      <w:r>
        <w:rPr>
          <w:rFonts w:ascii="Times New Roman" w:hAnsi="Times New Roman"/>
          <w:lang w:val="en-GB"/>
        </w:rPr>
        <w:t xml:space="preserve"> </w:t>
      </w:r>
      <w:r w:rsidR="00E63BA3">
        <w:rPr>
          <w:rFonts w:ascii="Times New Roman" w:hAnsi="Times New Roman"/>
          <w:lang w:val="en-GB"/>
        </w:rPr>
        <w:t>the brain</w:t>
      </w:r>
      <w:r>
        <w:rPr>
          <w:rFonts w:ascii="Times New Roman" w:hAnsi="Times New Roman"/>
          <w:lang w:val="en-GB"/>
        </w:rPr>
        <w:t xml:space="preserve"> comes to the conclusion that the truth is probably someplace in between. Since /d/ is</w:t>
      </w:r>
      <w:r w:rsidR="008A251A">
        <w:rPr>
          <w:rFonts w:ascii="Times New Roman" w:hAnsi="Times New Roman"/>
          <w:lang w:val="en-GB"/>
        </w:rPr>
        <w:t xml:space="preserve"> the sound between /b/ and /g/ —in terms of production—</w:t>
      </w:r>
      <w:r>
        <w:rPr>
          <w:rFonts w:ascii="Times New Roman" w:hAnsi="Times New Roman"/>
          <w:lang w:val="en-GB"/>
        </w:rPr>
        <w:t>that’s what people hear. The same explanation applies for turning the conflict between ‘pan’ and ‘can’ into ‘tan.’ /p/ is a labial sound, and /k/ is a palatal sound. The dental one in between is /t/.</w:t>
      </w:r>
    </w:p>
    <w:p w14:paraId="2D5E6AD3" w14:textId="1A34F77F" w:rsidR="00F97E74" w:rsidRDefault="00F97E74" w:rsidP="00475B64">
      <w:pPr>
        <w:widowControl w:val="0"/>
        <w:autoSpaceDE w:val="0"/>
        <w:autoSpaceDN w:val="0"/>
        <w:adjustRightInd w:val="0"/>
        <w:rPr>
          <w:rFonts w:ascii="Times New Roman" w:hAnsi="Times New Roman"/>
          <w:lang w:val="en-GB"/>
        </w:rPr>
      </w:pPr>
      <w:r>
        <w:rPr>
          <w:rFonts w:ascii="Times New Roman" w:hAnsi="Times New Roman"/>
          <w:b/>
          <w:lang w:val="en-GB"/>
        </w:rPr>
        <w:t>Applications</w:t>
      </w:r>
    </w:p>
    <w:p w14:paraId="1D20C646" w14:textId="4C0F1A92" w:rsidR="0078724E" w:rsidRPr="00632FD5" w:rsidRDefault="00342673" w:rsidP="00EC21B4">
      <w:pPr>
        <w:rPr>
          <w:rFonts w:ascii="Times New Roman" w:hAnsi="Times New Roman" w:cs="Times New Roman"/>
        </w:rPr>
      </w:pPr>
      <w:r>
        <w:rPr>
          <w:rFonts w:ascii="Times New Roman" w:hAnsi="Times New Roman" w:cs="Times New Roman"/>
        </w:rPr>
        <w:lastRenderedPageBreak/>
        <w:t xml:space="preserve">One place that the McGurk effect has been important is in understanding how very young infants learn spoken language. A study in 1997 was able to show that even 5-month old infants perceive the McGurk effect. This is important because it suggests that visual information may be used by infants to solve a major challenge to learning language —parsing a continuous audio stream into its units. Think about how a foreign language spoken at its normal speed can seem like such a jumble that you might not even know where the word boundaries are. Well, if all languages are </w:t>
      </w:r>
      <w:r w:rsidRPr="00632FD5">
        <w:rPr>
          <w:rFonts w:ascii="Times New Roman" w:hAnsi="Times New Roman" w:cs="Times New Roman"/>
        </w:rPr>
        <w:t xml:space="preserve">foreign to infants, then how do they figure out where the words are? The McGurk effect suggests that they </w:t>
      </w:r>
      <w:r w:rsidR="00EC21B4" w:rsidRPr="00632FD5">
        <w:rPr>
          <w:rFonts w:ascii="Times New Roman" w:hAnsi="Times New Roman" w:cs="Times New Roman"/>
        </w:rPr>
        <w:t>can</w:t>
      </w:r>
      <w:r w:rsidRPr="00632FD5">
        <w:rPr>
          <w:rFonts w:ascii="Times New Roman" w:hAnsi="Times New Roman" w:cs="Times New Roman"/>
        </w:rPr>
        <w:t xml:space="preserve"> rely on facial articulation patterns. </w:t>
      </w:r>
    </w:p>
    <w:p w14:paraId="2969727A" w14:textId="7CAE11BB" w:rsidR="00FF3B2B" w:rsidRPr="00632FD5" w:rsidRDefault="00FF3B2B" w:rsidP="00475B64">
      <w:pPr>
        <w:rPr>
          <w:rFonts w:ascii="Times New Roman" w:hAnsi="Times New Roman" w:cs="Times New Roman"/>
          <w:b/>
        </w:rPr>
      </w:pPr>
      <w:r w:rsidRPr="00632FD5">
        <w:rPr>
          <w:rFonts w:ascii="Times New Roman" w:hAnsi="Times New Roman" w:cs="Times New Roman"/>
          <w:b/>
        </w:rPr>
        <w:t>References</w:t>
      </w:r>
    </w:p>
    <w:p w14:paraId="36608233" w14:textId="77777777" w:rsidR="00534B06" w:rsidRPr="00632FD5" w:rsidRDefault="00534B06" w:rsidP="00475B64">
      <w:pPr>
        <w:rPr>
          <w:rFonts w:ascii="Times New Roman" w:eastAsia="Times New Roman" w:hAnsi="Times New Roman" w:cs="Times New Roman"/>
          <w:color w:val="222222"/>
          <w:shd w:val="clear" w:color="auto" w:fill="FFFFFF"/>
        </w:rPr>
      </w:pPr>
      <w:proofErr w:type="gramStart"/>
      <w:r w:rsidRPr="00632FD5">
        <w:rPr>
          <w:rFonts w:ascii="Times New Roman" w:eastAsia="Times New Roman" w:hAnsi="Times New Roman" w:cs="Times New Roman"/>
          <w:color w:val="222222"/>
          <w:shd w:val="clear" w:color="auto" w:fill="FFFFFF"/>
        </w:rPr>
        <w:t xml:space="preserve">Rosenblum, L. D., </w:t>
      </w:r>
      <w:proofErr w:type="spellStart"/>
      <w:r w:rsidRPr="00632FD5">
        <w:rPr>
          <w:rFonts w:ascii="Times New Roman" w:eastAsia="Times New Roman" w:hAnsi="Times New Roman" w:cs="Times New Roman"/>
          <w:color w:val="222222"/>
          <w:shd w:val="clear" w:color="auto" w:fill="FFFFFF"/>
        </w:rPr>
        <w:t>Schmuckler</w:t>
      </w:r>
      <w:proofErr w:type="spellEnd"/>
      <w:r w:rsidRPr="00632FD5">
        <w:rPr>
          <w:rFonts w:ascii="Times New Roman" w:eastAsia="Times New Roman" w:hAnsi="Times New Roman" w:cs="Times New Roman"/>
          <w:color w:val="222222"/>
          <w:shd w:val="clear" w:color="auto" w:fill="FFFFFF"/>
        </w:rPr>
        <w:t>, M. A., &amp; Johnson, J. A. (1997).</w:t>
      </w:r>
      <w:proofErr w:type="gramEnd"/>
      <w:r w:rsidRPr="00632FD5">
        <w:rPr>
          <w:rFonts w:ascii="Times New Roman" w:eastAsia="Times New Roman" w:hAnsi="Times New Roman" w:cs="Times New Roman"/>
          <w:color w:val="222222"/>
          <w:shd w:val="clear" w:color="auto" w:fill="FFFFFF"/>
        </w:rPr>
        <w:t xml:space="preserve"> </w:t>
      </w:r>
      <w:proofErr w:type="gramStart"/>
      <w:r w:rsidRPr="00632FD5">
        <w:rPr>
          <w:rFonts w:ascii="Times New Roman" w:eastAsia="Times New Roman" w:hAnsi="Times New Roman" w:cs="Times New Roman"/>
          <w:color w:val="222222"/>
          <w:shd w:val="clear" w:color="auto" w:fill="FFFFFF"/>
        </w:rPr>
        <w:t>The McGurk effect in infants.</w:t>
      </w:r>
      <w:proofErr w:type="gramEnd"/>
      <w:r w:rsidRPr="00632FD5">
        <w:rPr>
          <w:rFonts w:ascii="Times New Roman" w:eastAsia="Times New Roman" w:hAnsi="Times New Roman" w:cs="Times New Roman"/>
          <w:color w:val="222222"/>
          <w:shd w:val="clear" w:color="auto" w:fill="FFFFFF"/>
        </w:rPr>
        <w:t> </w:t>
      </w:r>
      <w:r w:rsidRPr="00632FD5">
        <w:rPr>
          <w:rFonts w:ascii="Times New Roman" w:eastAsia="Times New Roman" w:hAnsi="Times New Roman" w:cs="Times New Roman"/>
          <w:i/>
          <w:iCs/>
          <w:color w:val="222222"/>
          <w:shd w:val="clear" w:color="auto" w:fill="FFFFFF"/>
        </w:rPr>
        <w:t>Perception &amp; Psychophysics</w:t>
      </w:r>
      <w:r w:rsidRPr="00632FD5">
        <w:rPr>
          <w:rFonts w:ascii="Times New Roman" w:eastAsia="Times New Roman" w:hAnsi="Times New Roman" w:cs="Times New Roman"/>
          <w:color w:val="222222"/>
          <w:shd w:val="clear" w:color="auto" w:fill="FFFFFF"/>
        </w:rPr>
        <w:t>, </w:t>
      </w:r>
      <w:r w:rsidRPr="00632FD5">
        <w:rPr>
          <w:rFonts w:ascii="Times New Roman" w:eastAsia="Times New Roman" w:hAnsi="Times New Roman" w:cs="Times New Roman"/>
          <w:i/>
          <w:iCs/>
          <w:color w:val="222222"/>
          <w:shd w:val="clear" w:color="auto" w:fill="FFFFFF"/>
        </w:rPr>
        <w:t>59</w:t>
      </w:r>
      <w:r w:rsidRPr="00632FD5">
        <w:rPr>
          <w:rFonts w:ascii="Times New Roman" w:eastAsia="Times New Roman" w:hAnsi="Times New Roman" w:cs="Times New Roman"/>
          <w:color w:val="222222"/>
          <w:shd w:val="clear" w:color="auto" w:fill="FFFFFF"/>
        </w:rPr>
        <w:t>(3), 347-357.</w:t>
      </w:r>
    </w:p>
    <w:p w14:paraId="6CB8DA06" w14:textId="7D19253E" w:rsidR="00475B64" w:rsidRPr="00632FD5" w:rsidRDefault="00475B64" w:rsidP="00475B64">
      <w:pPr>
        <w:rPr>
          <w:rFonts w:ascii="Times New Roman" w:eastAsia="Times New Roman" w:hAnsi="Times New Roman" w:cs="Times New Roman"/>
        </w:rPr>
      </w:pPr>
      <w:proofErr w:type="gramStart"/>
      <w:r w:rsidRPr="00632FD5">
        <w:rPr>
          <w:rFonts w:ascii="Times New Roman" w:eastAsia="Times New Roman" w:hAnsi="Times New Roman" w:cs="Times New Roman"/>
        </w:rPr>
        <w:t>McGurk, H., &amp; MacDonald, J. (1976).</w:t>
      </w:r>
      <w:proofErr w:type="gramEnd"/>
      <w:r w:rsidRPr="00632FD5">
        <w:rPr>
          <w:rFonts w:ascii="Times New Roman" w:eastAsia="Times New Roman" w:hAnsi="Times New Roman" w:cs="Times New Roman"/>
        </w:rPr>
        <w:t xml:space="preserve"> Hearing lips and seeing voices. </w:t>
      </w:r>
      <w:r w:rsidRPr="00632FD5">
        <w:rPr>
          <w:rFonts w:ascii="Times New Roman" w:eastAsia="Times New Roman" w:hAnsi="Times New Roman" w:cs="Times New Roman"/>
          <w:i/>
          <w:iCs/>
        </w:rPr>
        <w:t>Nature</w:t>
      </w:r>
      <w:r w:rsidRPr="00632FD5">
        <w:rPr>
          <w:rFonts w:ascii="Times New Roman" w:eastAsia="Times New Roman" w:hAnsi="Times New Roman" w:cs="Times New Roman"/>
        </w:rPr>
        <w:t>,</w:t>
      </w:r>
      <w:r w:rsidR="00DE649C" w:rsidRPr="00632FD5">
        <w:rPr>
          <w:rFonts w:ascii="Times New Roman" w:eastAsia="Times New Roman" w:hAnsi="Times New Roman" w:cs="Times New Roman"/>
        </w:rPr>
        <w:t xml:space="preserve"> </w:t>
      </w:r>
      <w:r w:rsidRPr="00632FD5">
        <w:rPr>
          <w:rFonts w:ascii="Times New Roman" w:eastAsia="Times New Roman" w:hAnsi="Times New Roman" w:cs="Times New Roman"/>
          <w:i/>
          <w:iCs/>
        </w:rPr>
        <w:t>264</w:t>
      </w:r>
      <w:r w:rsidRPr="00632FD5">
        <w:rPr>
          <w:rFonts w:ascii="Times New Roman" w:eastAsia="Times New Roman" w:hAnsi="Times New Roman" w:cs="Times New Roman"/>
        </w:rPr>
        <w:t>, 746-748.</w:t>
      </w:r>
    </w:p>
    <w:p w14:paraId="2581593E" w14:textId="36881B6F" w:rsidR="0028671A" w:rsidRPr="00632FD5" w:rsidRDefault="00632FD5" w:rsidP="00475B64">
      <w:pPr>
        <w:rPr>
          <w:rFonts w:ascii="Times New Roman" w:hAnsi="Times New Roman" w:cs="Times New Roman"/>
          <w:b/>
        </w:rPr>
      </w:pPr>
      <w:r w:rsidRPr="00632FD5">
        <w:rPr>
          <w:rFonts w:ascii="Times New Roman" w:hAnsi="Times New Roman" w:cs="Times New Roman"/>
          <w:b/>
        </w:rPr>
        <w:t>Legend</w:t>
      </w:r>
    </w:p>
    <w:p w14:paraId="4FE558C5" w14:textId="7CF6AF7C" w:rsidR="000C1C66" w:rsidRPr="00632FD5" w:rsidRDefault="000C1C66" w:rsidP="00475B64">
      <w:pPr>
        <w:rPr>
          <w:rFonts w:ascii="Times New Roman" w:hAnsi="Times New Roman" w:cs="Times New Roman"/>
        </w:rPr>
      </w:pPr>
      <w:proofErr w:type="gramStart"/>
      <w:r w:rsidRPr="00632FD5">
        <w:rPr>
          <w:rFonts w:ascii="Times New Roman" w:hAnsi="Times New Roman" w:cs="Times New Roman"/>
          <w:b/>
        </w:rPr>
        <w:t>Figure 1</w:t>
      </w:r>
      <w:r w:rsidRPr="00632FD5">
        <w:rPr>
          <w:rFonts w:ascii="Times New Roman" w:hAnsi="Times New Roman" w:cs="Times New Roman"/>
        </w:rPr>
        <w:t>.</w:t>
      </w:r>
      <w:proofErr w:type="gramEnd"/>
      <w:r w:rsidRPr="00632FD5">
        <w:rPr>
          <w:rFonts w:ascii="Times New Roman" w:hAnsi="Times New Roman" w:cs="Times New Roman"/>
        </w:rPr>
        <w:t xml:space="preserve"> The McGurk effect happens when there is a mismatch between a phoneme </w:t>
      </w:r>
      <w:r w:rsidR="00BF2EEC" w:rsidRPr="00632FD5">
        <w:rPr>
          <w:rFonts w:ascii="Times New Roman" w:hAnsi="Times New Roman" w:cs="Times New Roman"/>
        </w:rPr>
        <w:t>that is articulated in a visual presentation and different phoneme is played simultaneously through speakers. With phonemes that share certain articulation properties, the result heard may not match either of th</w:t>
      </w:r>
      <w:r w:rsidR="0031205A" w:rsidRPr="00632FD5">
        <w:rPr>
          <w:rFonts w:ascii="Times New Roman" w:hAnsi="Times New Roman" w:cs="Times New Roman"/>
        </w:rPr>
        <w:t>e mismatching stimuli. In the mismatch causes</w:t>
      </w:r>
      <w:r w:rsidR="00BF2EEC" w:rsidRPr="00632FD5">
        <w:rPr>
          <w:rFonts w:ascii="Times New Roman" w:hAnsi="Times New Roman" w:cs="Times New Roman"/>
        </w:rPr>
        <w:t xml:space="preserve"> a third sound </w:t>
      </w:r>
      <w:r w:rsidR="0031205A" w:rsidRPr="00632FD5">
        <w:rPr>
          <w:rFonts w:ascii="Times New Roman" w:hAnsi="Times New Roman" w:cs="Times New Roman"/>
        </w:rPr>
        <w:t>to be</w:t>
      </w:r>
      <w:r w:rsidR="00BF2EEC" w:rsidRPr="00632FD5">
        <w:rPr>
          <w:rFonts w:ascii="Times New Roman" w:hAnsi="Times New Roman" w:cs="Times New Roman"/>
        </w:rPr>
        <w:t xml:space="preserve"> heard. Specifically, </w:t>
      </w:r>
      <w:r w:rsidR="0031205A" w:rsidRPr="00632FD5">
        <w:rPr>
          <w:rFonts w:ascii="Times New Roman" w:hAnsi="Times New Roman" w:cs="Times New Roman"/>
        </w:rPr>
        <w:t xml:space="preserve">a visual /b/ with an auditory /g/ causes the phoneme /d/ to be heard. This is what a visual ‘bane’ with an auditory ‘gain’ results in ‘Dane’ being heard. Similarly, a visual /p/ with an auditory /k/ leads the sound /t/ to be heard. That’s why ‘Pan’ + ‘can’ </w:t>
      </w:r>
      <w:proofErr w:type="gramStart"/>
      <w:r w:rsidR="0031205A" w:rsidRPr="00632FD5">
        <w:rPr>
          <w:rFonts w:ascii="Times New Roman" w:hAnsi="Times New Roman" w:cs="Times New Roman"/>
        </w:rPr>
        <w:t>produces</w:t>
      </w:r>
      <w:proofErr w:type="gramEnd"/>
      <w:r w:rsidR="0031205A" w:rsidRPr="00632FD5">
        <w:rPr>
          <w:rFonts w:ascii="Times New Roman" w:hAnsi="Times New Roman" w:cs="Times New Roman"/>
        </w:rPr>
        <w:t xml:space="preserve"> ‘tan’ in the McGurk Effect. </w:t>
      </w:r>
    </w:p>
    <w:p w14:paraId="033B07DD" w14:textId="49C33C57" w:rsidR="00577298" w:rsidRPr="00632FD5" w:rsidRDefault="00577298" w:rsidP="00475B64">
      <w:pPr>
        <w:rPr>
          <w:rFonts w:ascii="Times New Roman" w:hAnsi="Times New Roman" w:cs="Times New Roman"/>
        </w:rPr>
      </w:pPr>
      <w:proofErr w:type="gramStart"/>
      <w:r w:rsidRPr="00632FD5">
        <w:rPr>
          <w:rFonts w:ascii="Times New Roman" w:hAnsi="Times New Roman" w:cs="Times New Roman"/>
          <w:b/>
          <w:bCs/>
        </w:rPr>
        <w:t>Figure 2</w:t>
      </w:r>
      <w:r w:rsidRPr="00632FD5">
        <w:rPr>
          <w:rFonts w:ascii="Times New Roman" w:hAnsi="Times New Roman" w:cs="Times New Roman"/>
        </w:rPr>
        <w:t>.</w:t>
      </w:r>
      <w:proofErr w:type="gramEnd"/>
      <w:r w:rsidRPr="00632FD5">
        <w:rPr>
          <w:rFonts w:ascii="Times New Roman" w:hAnsi="Times New Roman" w:cs="Times New Roman"/>
        </w:rPr>
        <w:t xml:space="preserve"> Humans produce sounds by moving air through their throats and moth. This involves vibrations in the larynx. A given set of vibrations produced in the larynx can produce multiple different phonem</w:t>
      </w:r>
      <w:bookmarkStart w:id="0" w:name="_GoBack"/>
      <w:bookmarkEnd w:id="0"/>
      <w:r w:rsidRPr="00632FD5">
        <w:rPr>
          <w:rFonts w:ascii="Times New Roman" w:hAnsi="Times New Roman" w:cs="Times New Roman"/>
        </w:rPr>
        <w:t xml:space="preserve">es by obstructing the flow of air. The place where an obstruction is placed to create a specific sound is called ‘the point of articulation.’ Three important points of articulation are known as labial —referring to the lips— dental, referring to the teeth, and palatal, referring to the palate, or the back roof of the mouth. </w:t>
      </w:r>
      <w:r w:rsidR="00520068" w:rsidRPr="00632FD5">
        <w:rPr>
          <w:rFonts w:ascii="Times New Roman" w:hAnsi="Times New Roman" w:cs="Times New Roman"/>
        </w:rPr>
        <w:t xml:space="preserve">The figure shows how the phonemes produced and heard in the McGurk Effect differ in terms of their points of articulation. </w:t>
      </w:r>
    </w:p>
    <w:sectPr w:rsidR="00577298" w:rsidRPr="00632FD5"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075C5"/>
    <w:rsid w:val="00026A53"/>
    <w:rsid w:val="00031FC7"/>
    <w:rsid w:val="000331A6"/>
    <w:rsid w:val="000363F1"/>
    <w:rsid w:val="000371FB"/>
    <w:rsid w:val="000401FF"/>
    <w:rsid w:val="000419E9"/>
    <w:rsid w:val="00047254"/>
    <w:rsid w:val="00050FD9"/>
    <w:rsid w:val="000510F9"/>
    <w:rsid w:val="00052503"/>
    <w:rsid w:val="00054AF4"/>
    <w:rsid w:val="0005784B"/>
    <w:rsid w:val="00066903"/>
    <w:rsid w:val="0008482E"/>
    <w:rsid w:val="0008551E"/>
    <w:rsid w:val="000930C5"/>
    <w:rsid w:val="00095673"/>
    <w:rsid w:val="000A1F51"/>
    <w:rsid w:val="000B7042"/>
    <w:rsid w:val="000C1C66"/>
    <w:rsid w:val="000D036C"/>
    <w:rsid w:val="000D2C46"/>
    <w:rsid w:val="000E0ADD"/>
    <w:rsid w:val="000E20EF"/>
    <w:rsid w:val="000E400D"/>
    <w:rsid w:val="00102FEA"/>
    <w:rsid w:val="00113E3B"/>
    <w:rsid w:val="0011610C"/>
    <w:rsid w:val="00121D5B"/>
    <w:rsid w:val="001255E0"/>
    <w:rsid w:val="00150467"/>
    <w:rsid w:val="00150EB5"/>
    <w:rsid w:val="00151E01"/>
    <w:rsid w:val="001609D8"/>
    <w:rsid w:val="00166C47"/>
    <w:rsid w:val="00172EA8"/>
    <w:rsid w:val="001735C4"/>
    <w:rsid w:val="0018125A"/>
    <w:rsid w:val="00181BE1"/>
    <w:rsid w:val="00182B6C"/>
    <w:rsid w:val="00182F85"/>
    <w:rsid w:val="001830BF"/>
    <w:rsid w:val="0018618E"/>
    <w:rsid w:val="001A034D"/>
    <w:rsid w:val="001A344B"/>
    <w:rsid w:val="001A3C90"/>
    <w:rsid w:val="001B0A1B"/>
    <w:rsid w:val="001C136E"/>
    <w:rsid w:val="001D7E80"/>
    <w:rsid w:val="001E40CC"/>
    <w:rsid w:val="001F1872"/>
    <w:rsid w:val="001F4052"/>
    <w:rsid w:val="001F6EDF"/>
    <w:rsid w:val="001F724D"/>
    <w:rsid w:val="002104DE"/>
    <w:rsid w:val="00211FCF"/>
    <w:rsid w:val="00215DA1"/>
    <w:rsid w:val="00223B73"/>
    <w:rsid w:val="00225CE2"/>
    <w:rsid w:val="002408E3"/>
    <w:rsid w:val="0025427D"/>
    <w:rsid w:val="002626C5"/>
    <w:rsid w:val="00264B5D"/>
    <w:rsid w:val="0028671A"/>
    <w:rsid w:val="00286B40"/>
    <w:rsid w:val="002920C0"/>
    <w:rsid w:val="002C4C46"/>
    <w:rsid w:val="002D3FE5"/>
    <w:rsid w:val="002E5CBD"/>
    <w:rsid w:val="00304653"/>
    <w:rsid w:val="00307843"/>
    <w:rsid w:val="0031205A"/>
    <w:rsid w:val="00323866"/>
    <w:rsid w:val="00336AB9"/>
    <w:rsid w:val="00342673"/>
    <w:rsid w:val="00354D9C"/>
    <w:rsid w:val="00381B1D"/>
    <w:rsid w:val="00383E9F"/>
    <w:rsid w:val="00384C1C"/>
    <w:rsid w:val="0038596A"/>
    <w:rsid w:val="003A2699"/>
    <w:rsid w:val="003A5916"/>
    <w:rsid w:val="003C4E93"/>
    <w:rsid w:val="003D3AFD"/>
    <w:rsid w:val="003D7046"/>
    <w:rsid w:val="003F4D6F"/>
    <w:rsid w:val="00414318"/>
    <w:rsid w:val="004149C1"/>
    <w:rsid w:val="004160BE"/>
    <w:rsid w:val="004354AA"/>
    <w:rsid w:val="00437FC9"/>
    <w:rsid w:val="00442C4D"/>
    <w:rsid w:val="0045001E"/>
    <w:rsid w:val="00467282"/>
    <w:rsid w:val="00475B64"/>
    <w:rsid w:val="004806B7"/>
    <w:rsid w:val="00480A77"/>
    <w:rsid w:val="004952A6"/>
    <w:rsid w:val="00496463"/>
    <w:rsid w:val="00497048"/>
    <w:rsid w:val="004A18F5"/>
    <w:rsid w:val="004B25E0"/>
    <w:rsid w:val="004E6A0B"/>
    <w:rsid w:val="004E6FB3"/>
    <w:rsid w:val="004F06C2"/>
    <w:rsid w:val="004F2EF4"/>
    <w:rsid w:val="004F59DC"/>
    <w:rsid w:val="004F787D"/>
    <w:rsid w:val="0051701C"/>
    <w:rsid w:val="00520068"/>
    <w:rsid w:val="0052303E"/>
    <w:rsid w:val="00524377"/>
    <w:rsid w:val="00530F8A"/>
    <w:rsid w:val="00534B06"/>
    <w:rsid w:val="005373F3"/>
    <w:rsid w:val="00543BE0"/>
    <w:rsid w:val="00547408"/>
    <w:rsid w:val="005607E3"/>
    <w:rsid w:val="005724D4"/>
    <w:rsid w:val="00576BFD"/>
    <w:rsid w:val="00577298"/>
    <w:rsid w:val="005855FC"/>
    <w:rsid w:val="00594C41"/>
    <w:rsid w:val="00597F7A"/>
    <w:rsid w:val="005B00B0"/>
    <w:rsid w:val="005B442B"/>
    <w:rsid w:val="005B6CC0"/>
    <w:rsid w:val="005C551B"/>
    <w:rsid w:val="005C72EE"/>
    <w:rsid w:val="005C7D8E"/>
    <w:rsid w:val="005D30C0"/>
    <w:rsid w:val="005E7CE8"/>
    <w:rsid w:val="005F7E9F"/>
    <w:rsid w:val="00602D4A"/>
    <w:rsid w:val="00606077"/>
    <w:rsid w:val="00611584"/>
    <w:rsid w:val="006207DC"/>
    <w:rsid w:val="00626C2A"/>
    <w:rsid w:val="00632FD5"/>
    <w:rsid w:val="0063391B"/>
    <w:rsid w:val="006414F3"/>
    <w:rsid w:val="006422E3"/>
    <w:rsid w:val="00642C48"/>
    <w:rsid w:val="00652243"/>
    <w:rsid w:val="006639E3"/>
    <w:rsid w:val="00664DE4"/>
    <w:rsid w:val="00671C44"/>
    <w:rsid w:val="00672EC8"/>
    <w:rsid w:val="00677168"/>
    <w:rsid w:val="00682278"/>
    <w:rsid w:val="00694B44"/>
    <w:rsid w:val="006A0863"/>
    <w:rsid w:val="006A4D86"/>
    <w:rsid w:val="006A5547"/>
    <w:rsid w:val="006C2DEA"/>
    <w:rsid w:val="006D1120"/>
    <w:rsid w:val="006D301A"/>
    <w:rsid w:val="006D7BB5"/>
    <w:rsid w:val="006E6918"/>
    <w:rsid w:val="006E74DC"/>
    <w:rsid w:val="006F200E"/>
    <w:rsid w:val="00700118"/>
    <w:rsid w:val="00732079"/>
    <w:rsid w:val="00732C74"/>
    <w:rsid w:val="00733BD3"/>
    <w:rsid w:val="00745E8F"/>
    <w:rsid w:val="00750C4B"/>
    <w:rsid w:val="00756BF6"/>
    <w:rsid w:val="00764970"/>
    <w:rsid w:val="00774052"/>
    <w:rsid w:val="00784D0D"/>
    <w:rsid w:val="0078724E"/>
    <w:rsid w:val="00790919"/>
    <w:rsid w:val="0079092B"/>
    <w:rsid w:val="007926AF"/>
    <w:rsid w:val="007A3110"/>
    <w:rsid w:val="007A6FD6"/>
    <w:rsid w:val="007B331E"/>
    <w:rsid w:val="007B4E74"/>
    <w:rsid w:val="007C49D7"/>
    <w:rsid w:val="007E2D3A"/>
    <w:rsid w:val="007F31F7"/>
    <w:rsid w:val="007F47D2"/>
    <w:rsid w:val="007F76EE"/>
    <w:rsid w:val="008029E0"/>
    <w:rsid w:val="0080780C"/>
    <w:rsid w:val="00815AE4"/>
    <w:rsid w:val="00817DDF"/>
    <w:rsid w:val="00820080"/>
    <w:rsid w:val="0082188D"/>
    <w:rsid w:val="00830116"/>
    <w:rsid w:val="0083413E"/>
    <w:rsid w:val="00834A19"/>
    <w:rsid w:val="008351E7"/>
    <w:rsid w:val="008376E1"/>
    <w:rsid w:val="00841077"/>
    <w:rsid w:val="00856C6E"/>
    <w:rsid w:val="008574A6"/>
    <w:rsid w:val="008702D5"/>
    <w:rsid w:val="00884DD7"/>
    <w:rsid w:val="008A251A"/>
    <w:rsid w:val="008A7FC6"/>
    <w:rsid w:val="008B306C"/>
    <w:rsid w:val="008B3339"/>
    <w:rsid w:val="008D6E0D"/>
    <w:rsid w:val="008F01A3"/>
    <w:rsid w:val="008F3874"/>
    <w:rsid w:val="009136EB"/>
    <w:rsid w:val="00913CF6"/>
    <w:rsid w:val="00925974"/>
    <w:rsid w:val="0093131F"/>
    <w:rsid w:val="00954F11"/>
    <w:rsid w:val="0095503A"/>
    <w:rsid w:val="00965367"/>
    <w:rsid w:val="00966741"/>
    <w:rsid w:val="0099075F"/>
    <w:rsid w:val="009929CC"/>
    <w:rsid w:val="009A08FD"/>
    <w:rsid w:val="009A413B"/>
    <w:rsid w:val="009B2001"/>
    <w:rsid w:val="009B75A4"/>
    <w:rsid w:val="009C53D4"/>
    <w:rsid w:val="009C670D"/>
    <w:rsid w:val="009D535C"/>
    <w:rsid w:val="009D5784"/>
    <w:rsid w:val="009F01BE"/>
    <w:rsid w:val="009F3D37"/>
    <w:rsid w:val="00A0250F"/>
    <w:rsid w:val="00A10E92"/>
    <w:rsid w:val="00A14B25"/>
    <w:rsid w:val="00A2302D"/>
    <w:rsid w:val="00A25881"/>
    <w:rsid w:val="00A320B0"/>
    <w:rsid w:val="00A75725"/>
    <w:rsid w:val="00A7677C"/>
    <w:rsid w:val="00A76A16"/>
    <w:rsid w:val="00A838D6"/>
    <w:rsid w:val="00A928C3"/>
    <w:rsid w:val="00A93BC8"/>
    <w:rsid w:val="00AB44FD"/>
    <w:rsid w:val="00AC05FA"/>
    <w:rsid w:val="00AD05D8"/>
    <w:rsid w:val="00AD469C"/>
    <w:rsid w:val="00AF2A16"/>
    <w:rsid w:val="00AF6052"/>
    <w:rsid w:val="00B00141"/>
    <w:rsid w:val="00B05C43"/>
    <w:rsid w:val="00B22407"/>
    <w:rsid w:val="00B33483"/>
    <w:rsid w:val="00B35C1B"/>
    <w:rsid w:val="00B453E4"/>
    <w:rsid w:val="00B46BA1"/>
    <w:rsid w:val="00B501DD"/>
    <w:rsid w:val="00B556A5"/>
    <w:rsid w:val="00B55C67"/>
    <w:rsid w:val="00B63826"/>
    <w:rsid w:val="00B67568"/>
    <w:rsid w:val="00B70C93"/>
    <w:rsid w:val="00B7722C"/>
    <w:rsid w:val="00B775DE"/>
    <w:rsid w:val="00B77980"/>
    <w:rsid w:val="00B814AF"/>
    <w:rsid w:val="00B9305E"/>
    <w:rsid w:val="00B962D9"/>
    <w:rsid w:val="00BC5DFD"/>
    <w:rsid w:val="00BE046A"/>
    <w:rsid w:val="00BF2EEC"/>
    <w:rsid w:val="00BF490F"/>
    <w:rsid w:val="00C06C9C"/>
    <w:rsid w:val="00C06D67"/>
    <w:rsid w:val="00C124F6"/>
    <w:rsid w:val="00C12940"/>
    <w:rsid w:val="00C2607A"/>
    <w:rsid w:val="00C26DEA"/>
    <w:rsid w:val="00C67919"/>
    <w:rsid w:val="00C71533"/>
    <w:rsid w:val="00C76BB5"/>
    <w:rsid w:val="00C82069"/>
    <w:rsid w:val="00C92A96"/>
    <w:rsid w:val="00C92F41"/>
    <w:rsid w:val="00C94AB2"/>
    <w:rsid w:val="00CB08DF"/>
    <w:rsid w:val="00CC1DEC"/>
    <w:rsid w:val="00CE1B4D"/>
    <w:rsid w:val="00CE2BA3"/>
    <w:rsid w:val="00D14E24"/>
    <w:rsid w:val="00D210CD"/>
    <w:rsid w:val="00D4648E"/>
    <w:rsid w:val="00D53287"/>
    <w:rsid w:val="00D80473"/>
    <w:rsid w:val="00D8178E"/>
    <w:rsid w:val="00D8678B"/>
    <w:rsid w:val="00D97D24"/>
    <w:rsid w:val="00DA72B5"/>
    <w:rsid w:val="00DB495B"/>
    <w:rsid w:val="00DB69E6"/>
    <w:rsid w:val="00DB7F77"/>
    <w:rsid w:val="00DC298C"/>
    <w:rsid w:val="00DC489E"/>
    <w:rsid w:val="00DC6017"/>
    <w:rsid w:val="00DC6B1F"/>
    <w:rsid w:val="00DD2B35"/>
    <w:rsid w:val="00DD30F0"/>
    <w:rsid w:val="00DD460C"/>
    <w:rsid w:val="00DD7524"/>
    <w:rsid w:val="00DE30DB"/>
    <w:rsid w:val="00DE649C"/>
    <w:rsid w:val="00DF19D2"/>
    <w:rsid w:val="00E0275A"/>
    <w:rsid w:val="00E0287B"/>
    <w:rsid w:val="00E06800"/>
    <w:rsid w:val="00E076C8"/>
    <w:rsid w:val="00E11E12"/>
    <w:rsid w:val="00E177E7"/>
    <w:rsid w:val="00E210ED"/>
    <w:rsid w:val="00E231B6"/>
    <w:rsid w:val="00E2569D"/>
    <w:rsid w:val="00E53B89"/>
    <w:rsid w:val="00E63BA3"/>
    <w:rsid w:val="00E66872"/>
    <w:rsid w:val="00E7090B"/>
    <w:rsid w:val="00E83D20"/>
    <w:rsid w:val="00E91D07"/>
    <w:rsid w:val="00E92C28"/>
    <w:rsid w:val="00E97CD5"/>
    <w:rsid w:val="00EA069F"/>
    <w:rsid w:val="00EA3933"/>
    <w:rsid w:val="00EB2A07"/>
    <w:rsid w:val="00EC21B4"/>
    <w:rsid w:val="00ED2850"/>
    <w:rsid w:val="00ED366F"/>
    <w:rsid w:val="00EF3649"/>
    <w:rsid w:val="00F05901"/>
    <w:rsid w:val="00F11A92"/>
    <w:rsid w:val="00F157C6"/>
    <w:rsid w:val="00F23762"/>
    <w:rsid w:val="00F27918"/>
    <w:rsid w:val="00F3052D"/>
    <w:rsid w:val="00F30638"/>
    <w:rsid w:val="00F320BA"/>
    <w:rsid w:val="00F470D4"/>
    <w:rsid w:val="00F47AB4"/>
    <w:rsid w:val="00F57D0B"/>
    <w:rsid w:val="00F61FB5"/>
    <w:rsid w:val="00F74315"/>
    <w:rsid w:val="00F91E48"/>
    <w:rsid w:val="00F97E74"/>
    <w:rsid w:val="00FA0A03"/>
    <w:rsid w:val="00FB369E"/>
    <w:rsid w:val="00FC07BE"/>
    <w:rsid w:val="00FC1503"/>
    <w:rsid w:val="00FE664B"/>
    <w:rsid w:val="00FF3B2B"/>
  </w:rsids>
  <m:mathPr>
    <m:mathFont m:val="Cambria Math"/>
    <m:brkBin m:val="before"/>
    <m:brkBinSub m:val="--"/>
    <m:smallFrac m:val="0"/>
    <m:dispDef m:val="0"/>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character" w:customStyle="1" w:styleId="apple-converted-space">
    <w:name w:val="apple-converted-space"/>
    <w:basedOn w:val="DefaultParagraphFont"/>
    <w:rsid w:val="00534B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 w:type="character" w:customStyle="1" w:styleId="apple-converted-space">
    <w:name w:val="apple-converted-space"/>
    <w:basedOn w:val="DefaultParagraphFont"/>
    <w:rsid w:val="00534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904725055">
      <w:bodyDiv w:val="1"/>
      <w:marLeft w:val="0"/>
      <w:marRight w:val="0"/>
      <w:marTop w:val="0"/>
      <w:marBottom w:val="0"/>
      <w:divBdr>
        <w:top w:val="none" w:sz="0" w:space="0" w:color="auto"/>
        <w:left w:val="none" w:sz="0" w:space="0" w:color="auto"/>
        <w:bottom w:val="none" w:sz="0" w:space="0" w:color="auto"/>
        <w:right w:val="none" w:sz="0" w:space="0" w:color="auto"/>
      </w:divBdr>
    </w:div>
    <w:div w:id="1290012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408F5-3D9A-4647-AFAE-EE5BA63B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David Repetto</cp:lastModifiedBy>
  <cp:revision>3</cp:revision>
  <dcterms:created xsi:type="dcterms:W3CDTF">2016-03-22T00:45:00Z</dcterms:created>
  <dcterms:modified xsi:type="dcterms:W3CDTF">2016-03-22T00:56:00Z</dcterms:modified>
</cp:coreProperties>
</file>